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88" w:rsidRPr="000E3533" w:rsidRDefault="001922C5" w:rsidP="00D8185C">
      <w:pPr>
        <w:pStyle w:val="GvdeMetni"/>
        <w:spacing w:before="8"/>
        <w:jc w:val="both"/>
        <w:rPr>
          <w:rFonts w:ascii="Times New Roman"/>
          <w:sz w:val="24"/>
          <w:szCs w:val="24"/>
        </w:rPr>
      </w:pPr>
      <w:bookmarkStart w:id="0" w:name="_GoBack"/>
      <w:bookmarkEnd w:id="0"/>
      <w:r>
        <w:rPr>
          <w:rFonts w:ascii="Times New Roman"/>
          <w:sz w:val="24"/>
          <w:szCs w:val="24"/>
        </w:rPr>
        <w:t>EK-1</w:t>
      </w:r>
    </w:p>
    <w:p w:rsidR="000E3533" w:rsidRPr="00D8185C" w:rsidRDefault="00687287" w:rsidP="00D8185C">
      <w:pPr>
        <w:jc w:val="center"/>
        <w:rPr>
          <w:rFonts w:ascii="Times New Roman" w:hAnsi="Times New Roman" w:cs="Times New Roman"/>
          <w:b/>
          <w:sz w:val="24"/>
          <w:szCs w:val="24"/>
        </w:rPr>
      </w:pPr>
      <w:r>
        <w:rPr>
          <w:rFonts w:ascii="Times New Roman" w:hAnsi="Times New Roman" w:cs="Times New Roman"/>
          <w:b/>
          <w:sz w:val="24"/>
          <w:szCs w:val="24"/>
        </w:rPr>
        <w:t>OKUL/</w:t>
      </w:r>
      <w:proofErr w:type="gramStart"/>
      <w:r>
        <w:rPr>
          <w:rFonts w:ascii="Times New Roman" w:hAnsi="Times New Roman" w:cs="Times New Roman"/>
          <w:b/>
          <w:sz w:val="24"/>
          <w:szCs w:val="24"/>
        </w:rPr>
        <w:t xml:space="preserve">KURUMLARDA </w:t>
      </w:r>
      <w:r w:rsidR="00D23FEE">
        <w:rPr>
          <w:rFonts w:ascii="Times New Roman" w:hAnsi="Times New Roman" w:cs="Times New Roman"/>
          <w:b/>
          <w:sz w:val="24"/>
          <w:szCs w:val="24"/>
        </w:rPr>
        <w:t xml:space="preserve"> İSG</w:t>
      </w:r>
      <w:proofErr w:type="gramEnd"/>
      <w:r w:rsidR="00D23FEE">
        <w:rPr>
          <w:rFonts w:ascii="Times New Roman" w:hAnsi="Times New Roman" w:cs="Times New Roman"/>
          <w:b/>
          <w:sz w:val="24"/>
          <w:szCs w:val="24"/>
        </w:rPr>
        <w:t xml:space="preserve"> ÇALIŞMALARI</w:t>
      </w:r>
      <w:r w:rsidR="00C935A9">
        <w:rPr>
          <w:rFonts w:ascii="Times New Roman" w:hAnsi="Times New Roman" w:cs="Times New Roman"/>
          <w:b/>
          <w:sz w:val="24"/>
          <w:szCs w:val="24"/>
        </w:rPr>
        <w:t>NI YÜRÜTÜCEK EKİPLERİN OLUŞTURULMASI KILAVUZU</w:t>
      </w:r>
    </w:p>
    <w:p w:rsidR="000E3533" w:rsidRPr="000E3533" w:rsidRDefault="000E3533" w:rsidP="00D8185C">
      <w:pPr>
        <w:jc w:val="both"/>
        <w:rPr>
          <w:rFonts w:ascii="Times New Roman" w:hAnsi="Times New Roman" w:cs="Times New Roman"/>
          <w:b/>
          <w:sz w:val="24"/>
          <w:szCs w:val="24"/>
        </w:rPr>
      </w:pPr>
    </w:p>
    <w:p w:rsidR="000E3533" w:rsidRPr="000E3533" w:rsidRDefault="000E3533" w:rsidP="00D8185C">
      <w:pPr>
        <w:pStyle w:val="Balk1"/>
        <w:spacing w:before="253"/>
        <w:ind w:left="0"/>
        <w:jc w:val="both"/>
        <w:rPr>
          <w:rFonts w:ascii="Times New Roman" w:hAnsi="Times New Roman" w:cs="Times New Roman"/>
          <w:sz w:val="24"/>
          <w:szCs w:val="24"/>
        </w:rPr>
      </w:pPr>
      <w:r w:rsidRPr="000E3533">
        <w:rPr>
          <w:rFonts w:ascii="Times New Roman" w:hAnsi="Times New Roman" w:cs="Times New Roman"/>
          <w:sz w:val="24"/>
          <w:szCs w:val="24"/>
        </w:rPr>
        <w:t xml:space="preserve"> 1-</w:t>
      </w:r>
      <w:r w:rsidR="00D8185C">
        <w:rPr>
          <w:rFonts w:ascii="Times New Roman" w:hAnsi="Times New Roman" w:cs="Times New Roman"/>
          <w:sz w:val="24"/>
          <w:szCs w:val="24"/>
        </w:rPr>
        <w:t>)</w:t>
      </w:r>
      <w:r w:rsidRPr="000E3533">
        <w:rPr>
          <w:rFonts w:ascii="Times New Roman" w:hAnsi="Times New Roman" w:cs="Times New Roman"/>
          <w:sz w:val="24"/>
          <w:szCs w:val="24"/>
        </w:rPr>
        <w:t xml:space="preserve"> İşveren Vekilinin Belirlenmesi</w:t>
      </w:r>
    </w:p>
    <w:p w:rsidR="000E3533" w:rsidRPr="000E3533" w:rsidRDefault="000E3533" w:rsidP="00B47D10">
      <w:pPr>
        <w:ind w:firstLine="720"/>
        <w:jc w:val="both"/>
        <w:rPr>
          <w:rFonts w:ascii="Times New Roman" w:hAnsi="Times New Roman" w:cs="Times New Roman"/>
          <w:b/>
          <w:sz w:val="24"/>
          <w:szCs w:val="24"/>
        </w:rPr>
      </w:pPr>
      <w:r w:rsidRPr="000E3533">
        <w:rPr>
          <w:rFonts w:ascii="Times New Roman" w:hAnsi="Times New Roman" w:cs="Times New Roman"/>
          <w:sz w:val="24"/>
          <w:szCs w:val="24"/>
        </w:rPr>
        <w:t>Okul İşvereni (Okul Müdürü) tarafından varsa okul müdür yardımcılarından bir tanesi işveren vekili olarak görevlendirilir. Pansiyonlu okullarda pansiyona bakan müdür yardımcısı pansiyonun işveren vekili, okul işlerine bakan müdür yardımcısı okulun işveren vekili olarak görevlendirilir.</w:t>
      </w:r>
      <w:r w:rsidR="006E5114">
        <w:rPr>
          <w:rFonts w:ascii="Times New Roman" w:hAnsi="Times New Roman" w:cs="Times New Roman"/>
          <w:b/>
          <w:sz w:val="24"/>
          <w:szCs w:val="24"/>
        </w:rPr>
        <w:t xml:space="preserve">      EK-2 </w:t>
      </w:r>
      <w:r>
        <w:rPr>
          <w:rFonts w:ascii="Times New Roman" w:hAnsi="Times New Roman" w:cs="Times New Roman"/>
          <w:b/>
          <w:sz w:val="24"/>
          <w:szCs w:val="24"/>
        </w:rPr>
        <w:t xml:space="preserve">İşveren Vekili </w:t>
      </w:r>
      <w:proofErr w:type="gramStart"/>
      <w:r>
        <w:rPr>
          <w:rFonts w:ascii="Times New Roman" w:hAnsi="Times New Roman" w:cs="Times New Roman"/>
          <w:b/>
          <w:sz w:val="24"/>
          <w:szCs w:val="24"/>
        </w:rPr>
        <w:t xml:space="preserve">Atama </w:t>
      </w:r>
      <w:r w:rsidRPr="000E3533">
        <w:rPr>
          <w:rFonts w:ascii="Times New Roman" w:hAnsi="Times New Roman" w:cs="Times New Roman"/>
          <w:b/>
          <w:sz w:val="24"/>
          <w:szCs w:val="24"/>
        </w:rPr>
        <w:t xml:space="preserve"> Formu</w:t>
      </w:r>
      <w:proofErr w:type="gramEnd"/>
      <w:r w:rsidRPr="000E3533">
        <w:rPr>
          <w:rFonts w:ascii="Times New Roman" w:hAnsi="Times New Roman" w:cs="Times New Roman"/>
          <w:b/>
          <w:sz w:val="24"/>
          <w:szCs w:val="24"/>
        </w:rPr>
        <w:t xml:space="preserve"> </w:t>
      </w:r>
      <w:r w:rsidRPr="000E3533">
        <w:rPr>
          <w:rFonts w:ascii="Times New Roman" w:hAnsi="Times New Roman" w:cs="Times New Roman"/>
          <w:sz w:val="24"/>
          <w:szCs w:val="24"/>
        </w:rPr>
        <w:t xml:space="preserve">doldurularak  </w:t>
      </w:r>
      <w:r w:rsidRPr="00D8185C">
        <w:rPr>
          <w:rFonts w:ascii="Times New Roman" w:hAnsi="Times New Roman" w:cs="Times New Roman"/>
          <w:sz w:val="24"/>
          <w:szCs w:val="24"/>
        </w:rPr>
        <w:t>İSG klasöründe muhafaza edilmeli</w:t>
      </w:r>
      <w:r w:rsidRPr="000E3533">
        <w:rPr>
          <w:rFonts w:ascii="Times New Roman" w:hAnsi="Times New Roman" w:cs="Times New Roman"/>
          <w:b/>
          <w:sz w:val="24"/>
          <w:szCs w:val="24"/>
        </w:rPr>
        <w:t xml:space="preserve"> </w:t>
      </w:r>
      <w:r w:rsidRPr="000E3533">
        <w:rPr>
          <w:rFonts w:ascii="Times New Roman" w:hAnsi="Times New Roman" w:cs="Times New Roman"/>
          <w:sz w:val="24"/>
          <w:szCs w:val="24"/>
        </w:rPr>
        <w:t xml:space="preserve"> </w:t>
      </w:r>
      <w:r w:rsidRPr="000E3533">
        <w:rPr>
          <w:rFonts w:ascii="Times New Roman" w:hAnsi="Times New Roman" w:cs="Times New Roman"/>
          <w:b/>
          <w:sz w:val="24"/>
          <w:szCs w:val="24"/>
        </w:rPr>
        <w:t xml:space="preserve">ve </w:t>
      </w:r>
      <w:r w:rsidRPr="000E3533">
        <w:rPr>
          <w:rFonts w:ascii="Times New Roman" w:hAnsi="Times New Roman" w:cs="Times New Roman"/>
          <w:sz w:val="24"/>
          <w:szCs w:val="24"/>
        </w:rPr>
        <w:t xml:space="preserve">MEBBİS  </w:t>
      </w:r>
      <w:r w:rsidRPr="000E3533">
        <w:rPr>
          <w:rFonts w:ascii="Times New Roman" w:hAnsi="Times New Roman" w:cs="Times New Roman"/>
          <w:b/>
          <w:sz w:val="24"/>
          <w:szCs w:val="24"/>
        </w:rPr>
        <w:t xml:space="preserve">Kurum Risk Değerlendirme İşlemleri/Kurum Risk Değerlendirme Ekibi Bilgi Girişi </w:t>
      </w:r>
      <w:r w:rsidRPr="000E3533">
        <w:rPr>
          <w:rFonts w:ascii="Times New Roman" w:hAnsi="Times New Roman" w:cs="Times New Roman"/>
          <w:sz w:val="24"/>
          <w:szCs w:val="24"/>
        </w:rPr>
        <w:t>sayfasında güncelleme yapılmalıdır.</w:t>
      </w:r>
    </w:p>
    <w:p w:rsidR="000E3533" w:rsidRPr="000E3533" w:rsidRDefault="000E3533" w:rsidP="00D8185C">
      <w:pPr>
        <w:jc w:val="both"/>
        <w:rPr>
          <w:rFonts w:ascii="Times New Roman" w:hAnsi="Times New Roman" w:cs="Times New Roman"/>
          <w:b/>
          <w:sz w:val="24"/>
          <w:szCs w:val="24"/>
        </w:rPr>
      </w:pPr>
    </w:p>
    <w:p w:rsidR="000E3533" w:rsidRPr="000E3533" w:rsidRDefault="000E3533" w:rsidP="00D8185C">
      <w:pPr>
        <w:jc w:val="both"/>
        <w:rPr>
          <w:rFonts w:ascii="Times New Roman" w:hAnsi="Times New Roman" w:cs="Times New Roman"/>
          <w:b/>
          <w:sz w:val="24"/>
          <w:szCs w:val="24"/>
        </w:rPr>
      </w:pPr>
      <w:r w:rsidRPr="000E3533">
        <w:rPr>
          <w:rFonts w:ascii="Times New Roman" w:hAnsi="Times New Roman" w:cs="Times New Roman"/>
          <w:b/>
          <w:sz w:val="24"/>
          <w:szCs w:val="24"/>
        </w:rPr>
        <w:t>2-</w:t>
      </w:r>
      <w:r w:rsidR="00D8185C">
        <w:rPr>
          <w:rFonts w:ascii="Times New Roman" w:hAnsi="Times New Roman" w:cs="Times New Roman"/>
          <w:b/>
          <w:sz w:val="24"/>
          <w:szCs w:val="24"/>
        </w:rPr>
        <w:t>)</w:t>
      </w:r>
      <w:r w:rsidRPr="000E3533">
        <w:rPr>
          <w:rFonts w:ascii="Times New Roman" w:hAnsi="Times New Roman" w:cs="Times New Roman"/>
          <w:b/>
          <w:sz w:val="24"/>
          <w:szCs w:val="24"/>
        </w:rPr>
        <w:t xml:space="preserve"> Çalışan </w:t>
      </w:r>
      <w:proofErr w:type="spellStart"/>
      <w:proofErr w:type="gramStart"/>
      <w:r w:rsidRPr="000E3533">
        <w:rPr>
          <w:rFonts w:ascii="Times New Roman" w:hAnsi="Times New Roman" w:cs="Times New Roman"/>
          <w:b/>
          <w:sz w:val="24"/>
          <w:szCs w:val="24"/>
        </w:rPr>
        <w:t>Temsilcillerinin</w:t>
      </w:r>
      <w:proofErr w:type="spellEnd"/>
      <w:r w:rsidRPr="000E3533">
        <w:rPr>
          <w:rFonts w:ascii="Times New Roman" w:hAnsi="Times New Roman" w:cs="Times New Roman"/>
          <w:b/>
          <w:sz w:val="24"/>
          <w:szCs w:val="24"/>
        </w:rPr>
        <w:t xml:space="preserve">  Güncellenmesi</w:t>
      </w:r>
      <w:proofErr w:type="gramEnd"/>
    </w:p>
    <w:p w:rsidR="000E3533" w:rsidRPr="00D8185C" w:rsidRDefault="000E3533" w:rsidP="00B47D10">
      <w:pPr>
        <w:ind w:firstLine="720"/>
        <w:jc w:val="both"/>
        <w:rPr>
          <w:rFonts w:ascii="Times New Roman" w:hAnsi="Times New Roman" w:cs="Times New Roman"/>
          <w:sz w:val="24"/>
          <w:szCs w:val="24"/>
        </w:rPr>
      </w:pPr>
      <w:r w:rsidRPr="000E3533">
        <w:rPr>
          <w:rFonts w:ascii="Times New Roman" w:hAnsi="Times New Roman" w:cs="Times New Roman"/>
          <w:sz w:val="24"/>
          <w:szCs w:val="24"/>
        </w:rPr>
        <w:t xml:space="preserve">Görevlendirme  işlemleri   6331 sayılı kanun maddesi  doğrultusunda  </w:t>
      </w:r>
      <w:proofErr w:type="gramStart"/>
      <w:r w:rsidRPr="000E3533">
        <w:rPr>
          <w:rFonts w:ascii="Times New Roman" w:hAnsi="Times New Roman" w:cs="Times New Roman"/>
          <w:sz w:val="24"/>
          <w:szCs w:val="24"/>
        </w:rPr>
        <w:t xml:space="preserve">yapılmalı , </w:t>
      </w:r>
      <w:r w:rsidR="001D6E1B">
        <w:rPr>
          <w:rFonts w:ascii="Times New Roman" w:hAnsi="Times New Roman" w:cs="Times New Roman"/>
          <w:b/>
          <w:sz w:val="24"/>
          <w:szCs w:val="24"/>
        </w:rPr>
        <w:t>EK</w:t>
      </w:r>
      <w:proofErr w:type="gramEnd"/>
      <w:r w:rsidR="001D6E1B">
        <w:rPr>
          <w:rFonts w:ascii="Times New Roman" w:hAnsi="Times New Roman" w:cs="Times New Roman"/>
          <w:b/>
          <w:sz w:val="24"/>
          <w:szCs w:val="24"/>
        </w:rPr>
        <w:t xml:space="preserve">-3 </w:t>
      </w:r>
      <w:r w:rsidRPr="000E3533">
        <w:rPr>
          <w:rFonts w:ascii="Times New Roman" w:hAnsi="Times New Roman" w:cs="Times New Roman"/>
          <w:b/>
          <w:sz w:val="24"/>
          <w:szCs w:val="24"/>
        </w:rPr>
        <w:t xml:space="preserve">Çalışan Temsilcisi Atama Formu </w:t>
      </w:r>
      <w:r w:rsidRPr="000E3533">
        <w:rPr>
          <w:rFonts w:ascii="Times New Roman" w:hAnsi="Times New Roman" w:cs="Times New Roman"/>
          <w:sz w:val="24"/>
          <w:szCs w:val="24"/>
        </w:rPr>
        <w:t xml:space="preserve">doldurularak  </w:t>
      </w:r>
      <w:r w:rsidRPr="00D8185C">
        <w:rPr>
          <w:rFonts w:ascii="Times New Roman" w:hAnsi="Times New Roman" w:cs="Times New Roman"/>
          <w:sz w:val="24"/>
          <w:szCs w:val="24"/>
        </w:rPr>
        <w:t>İSG klasöründe muhafaza edilmeli  ve MEBBİS  Kurum Risk Değerlendirme İşlemleri/Kurum Risk Değerlendirme Ekibi Bilgi Girişi sayfasında güncelleme yapılmalıdır.</w:t>
      </w:r>
    </w:p>
    <w:p w:rsidR="00D8185C" w:rsidRDefault="00D8185C" w:rsidP="00D8185C">
      <w:pPr>
        <w:pStyle w:val="Default"/>
        <w:jc w:val="both"/>
        <w:rPr>
          <w:b/>
          <w:bCs/>
        </w:rPr>
      </w:pPr>
    </w:p>
    <w:p w:rsidR="000E3533" w:rsidRPr="000E3533" w:rsidRDefault="000E3533" w:rsidP="00D8185C">
      <w:pPr>
        <w:pStyle w:val="Default"/>
        <w:jc w:val="both"/>
      </w:pPr>
      <w:r w:rsidRPr="000E3533">
        <w:rPr>
          <w:b/>
          <w:bCs/>
        </w:rPr>
        <w:t xml:space="preserve">Çalışan temsilcisi </w:t>
      </w:r>
    </w:p>
    <w:p w:rsidR="000E3533" w:rsidRPr="000E3533" w:rsidRDefault="000E3533" w:rsidP="00D8185C">
      <w:pPr>
        <w:pStyle w:val="Default"/>
        <w:jc w:val="both"/>
        <w:rPr>
          <w:b/>
          <w:bCs/>
        </w:rPr>
      </w:pPr>
    </w:p>
    <w:p w:rsidR="000E3533" w:rsidRPr="000E3533" w:rsidRDefault="000E3533" w:rsidP="00D8185C">
      <w:pPr>
        <w:pStyle w:val="Default"/>
        <w:jc w:val="both"/>
      </w:pPr>
      <w:r w:rsidRPr="000E3533">
        <w:rPr>
          <w:b/>
          <w:bCs/>
        </w:rPr>
        <w:t xml:space="preserve">MADDE 20 – </w:t>
      </w:r>
      <w:r w:rsidRPr="000E3533">
        <w:t xml:space="preserve">(1) 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 </w:t>
      </w:r>
    </w:p>
    <w:p w:rsidR="000E3533" w:rsidRPr="000E3533" w:rsidRDefault="000E3533" w:rsidP="00D8185C">
      <w:pPr>
        <w:pStyle w:val="Default"/>
        <w:jc w:val="both"/>
      </w:pPr>
      <w:r w:rsidRPr="000E3533">
        <w:t xml:space="preserve">a) İki ile elli arasında çalışanı bulunan işyerlerinde bir. </w:t>
      </w:r>
    </w:p>
    <w:p w:rsidR="000E3533" w:rsidRPr="000E3533" w:rsidRDefault="000E3533" w:rsidP="00D8185C">
      <w:pPr>
        <w:pStyle w:val="Default"/>
        <w:jc w:val="both"/>
      </w:pPr>
      <w:r w:rsidRPr="000E3533">
        <w:t xml:space="preserve">b) </w:t>
      </w:r>
      <w:proofErr w:type="spellStart"/>
      <w:r w:rsidRPr="000E3533">
        <w:t>Ellibir</w:t>
      </w:r>
      <w:proofErr w:type="spellEnd"/>
      <w:r w:rsidRPr="000E3533">
        <w:t xml:space="preserve"> ile yüz arasında çalışanı bulunan işyerlerinde iki. </w:t>
      </w:r>
    </w:p>
    <w:p w:rsidR="000E3533" w:rsidRPr="000E3533" w:rsidRDefault="000E3533" w:rsidP="00D8185C">
      <w:pPr>
        <w:pStyle w:val="Default"/>
        <w:jc w:val="both"/>
      </w:pPr>
      <w:r w:rsidRPr="000E3533">
        <w:t xml:space="preserve">c) </w:t>
      </w:r>
      <w:proofErr w:type="spellStart"/>
      <w:r w:rsidRPr="000E3533">
        <w:t>Yüzbir</w:t>
      </w:r>
      <w:proofErr w:type="spellEnd"/>
      <w:r w:rsidRPr="000E3533">
        <w:t xml:space="preserve"> ile </w:t>
      </w:r>
      <w:proofErr w:type="spellStart"/>
      <w:r w:rsidRPr="000E3533">
        <w:t>beşyüz</w:t>
      </w:r>
      <w:proofErr w:type="spellEnd"/>
      <w:r w:rsidRPr="000E3533">
        <w:t xml:space="preserve"> arasında çalışanı bulunan işyerlerinde üç. </w:t>
      </w:r>
    </w:p>
    <w:p w:rsidR="000E3533" w:rsidRPr="000E3533" w:rsidRDefault="000E3533" w:rsidP="00D8185C">
      <w:pPr>
        <w:pStyle w:val="Default"/>
        <w:jc w:val="both"/>
      </w:pPr>
      <w:r w:rsidRPr="000E3533">
        <w:t xml:space="preserve">(2) Birden fazla çalışan temsilcisinin bulunması durumunda baş temsilci, çalışan temsilcileri arasında yapılacak seçimle belirlenir. </w:t>
      </w:r>
    </w:p>
    <w:p w:rsidR="000E3533" w:rsidRPr="000E3533" w:rsidRDefault="000E3533" w:rsidP="00D8185C">
      <w:pPr>
        <w:pStyle w:val="Default"/>
        <w:jc w:val="both"/>
      </w:pPr>
      <w:r w:rsidRPr="000E3533">
        <w:t xml:space="preserve">(3) Çalışan temsilcileri, tehlike kaynağının yok edilmesi veya tehlikeden kaynaklanan riskin azaltılması için, işverene öneride bulunma ve işverenden gerekli tedbirlerin alınmasını isteme hakkına sahiptir. </w:t>
      </w:r>
    </w:p>
    <w:p w:rsidR="000E3533" w:rsidRPr="000E3533" w:rsidRDefault="000E3533" w:rsidP="00D8185C">
      <w:pPr>
        <w:pStyle w:val="Default"/>
        <w:jc w:val="both"/>
      </w:pPr>
      <w:r w:rsidRPr="000E3533">
        <w:t xml:space="preserve">(4) Görevlerini yürütmeleri nedeniyle, çalışan temsilcileri ve destek elemanlarının hakları kısıtlanamaz ve görevlerini yerine getirebilmeleri için işveren tarafından gerekli imkânlar sağlanır. </w:t>
      </w:r>
    </w:p>
    <w:p w:rsidR="000E3533" w:rsidRPr="00B47D10" w:rsidRDefault="000E3533" w:rsidP="00D8185C">
      <w:pPr>
        <w:jc w:val="both"/>
        <w:rPr>
          <w:rFonts w:ascii="Times New Roman" w:hAnsi="Times New Roman" w:cs="Times New Roman"/>
          <w:sz w:val="24"/>
          <w:szCs w:val="24"/>
        </w:rPr>
      </w:pPr>
      <w:r w:rsidRPr="000E3533">
        <w:rPr>
          <w:rFonts w:ascii="Times New Roman" w:hAnsi="Times New Roman" w:cs="Times New Roman"/>
          <w:sz w:val="24"/>
          <w:szCs w:val="24"/>
        </w:rPr>
        <w:t>(5) İşyerinde yetkili sendika bulunması hâlinde, işyeri sendika temsilcileri çalışan temsilcisi olarak da görev yapar.</w:t>
      </w:r>
    </w:p>
    <w:p w:rsidR="00B47D10" w:rsidRPr="00B47D10" w:rsidRDefault="00B47D10" w:rsidP="00B47D10">
      <w:pPr>
        <w:jc w:val="both"/>
        <w:rPr>
          <w:rFonts w:ascii="Times New Roman" w:hAnsi="Times New Roman" w:cs="Times New Roman"/>
          <w:sz w:val="24"/>
          <w:szCs w:val="24"/>
        </w:rPr>
      </w:pPr>
    </w:p>
    <w:p w:rsidR="000E3533" w:rsidRPr="000E3533" w:rsidRDefault="000E3533" w:rsidP="00D8185C">
      <w:pPr>
        <w:jc w:val="both"/>
        <w:rPr>
          <w:rFonts w:ascii="Times New Roman" w:hAnsi="Times New Roman" w:cs="Times New Roman"/>
          <w:b/>
          <w:sz w:val="24"/>
          <w:szCs w:val="24"/>
        </w:rPr>
      </w:pPr>
      <w:r>
        <w:rPr>
          <w:rFonts w:ascii="Times New Roman" w:hAnsi="Times New Roman" w:cs="Times New Roman"/>
          <w:b/>
          <w:sz w:val="24"/>
          <w:szCs w:val="24"/>
        </w:rPr>
        <w:t>3</w:t>
      </w:r>
      <w:r w:rsidRPr="000E3533">
        <w:rPr>
          <w:rFonts w:ascii="Times New Roman" w:hAnsi="Times New Roman" w:cs="Times New Roman"/>
          <w:b/>
          <w:sz w:val="24"/>
          <w:szCs w:val="24"/>
        </w:rPr>
        <w:t>-)</w:t>
      </w:r>
      <w:r>
        <w:rPr>
          <w:rFonts w:ascii="Times New Roman" w:hAnsi="Times New Roman" w:cs="Times New Roman"/>
          <w:b/>
          <w:sz w:val="24"/>
          <w:szCs w:val="24"/>
        </w:rPr>
        <w:t xml:space="preserve"> </w:t>
      </w:r>
      <w:r w:rsidRPr="000E3533">
        <w:rPr>
          <w:rFonts w:ascii="Times New Roman" w:hAnsi="Times New Roman" w:cs="Times New Roman"/>
          <w:b/>
          <w:sz w:val="24"/>
          <w:szCs w:val="24"/>
        </w:rPr>
        <w:t>Risk Değerlendirme Ekibinin Güncellenmesi</w:t>
      </w:r>
    </w:p>
    <w:p w:rsidR="000E3533" w:rsidRPr="00D8185C" w:rsidRDefault="00672D2B" w:rsidP="00B47D10">
      <w:pPr>
        <w:ind w:firstLine="720"/>
        <w:jc w:val="both"/>
        <w:rPr>
          <w:rFonts w:ascii="Times New Roman" w:hAnsi="Times New Roman" w:cs="Times New Roman"/>
          <w:sz w:val="24"/>
          <w:szCs w:val="24"/>
        </w:rPr>
      </w:pPr>
      <w:r>
        <w:rPr>
          <w:rFonts w:ascii="Times New Roman" w:hAnsi="Times New Roman" w:cs="Times New Roman"/>
          <w:b/>
          <w:sz w:val="24"/>
          <w:szCs w:val="24"/>
        </w:rPr>
        <w:t>EK-4</w:t>
      </w:r>
      <w:r w:rsidR="000E3533">
        <w:rPr>
          <w:rFonts w:ascii="Times New Roman" w:hAnsi="Times New Roman" w:cs="Times New Roman"/>
          <w:b/>
          <w:sz w:val="24"/>
          <w:szCs w:val="24"/>
        </w:rPr>
        <w:t xml:space="preserve">  </w:t>
      </w:r>
      <w:r w:rsidR="000E3533" w:rsidRPr="000E3533">
        <w:rPr>
          <w:rFonts w:ascii="Times New Roman" w:hAnsi="Times New Roman" w:cs="Times New Roman"/>
          <w:b/>
          <w:sz w:val="24"/>
          <w:szCs w:val="24"/>
        </w:rPr>
        <w:t xml:space="preserve">İSG  Risk Değerlendirme Ekibi Görevlendirme Formu  </w:t>
      </w:r>
      <w:proofErr w:type="gramStart"/>
      <w:r w:rsidR="000E3533" w:rsidRPr="000E3533">
        <w:rPr>
          <w:rFonts w:ascii="Times New Roman" w:hAnsi="Times New Roman" w:cs="Times New Roman"/>
          <w:sz w:val="24"/>
          <w:szCs w:val="24"/>
        </w:rPr>
        <w:t>doldurularak</w:t>
      </w:r>
      <w:r w:rsidR="000E3533">
        <w:rPr>
          <w:rFonts w:ascii="Times New Roman" w:hAnsi="Times New Roman" w:cs="Times New Roman"/>
          <w:sz w:val="24"/>
          <w:szCs w:val="24"/>
        </w:rPr>
        <w:t xml:space="preserve"> ,</w:t>
      </w:r>
      <w:r w:rsidR="000E3533" w:rsidRPr="000E3533">
        <w:rPr>
          <w:rFonts w:ascii="Times New Roman" w:hAnsi="Times New Roman" w:cs="Times New Roman"/>
          <w:sz w:val="24"/>
          <w:szCs w:val="24"/>
        </w:rPr>
        <w:t xml:space="preserve">  </w:t>
      </w:r>
      <w:r w:rsidR="000E3533" w:rsidRPr="00D8185C">
        <w:rPr>
          <w:rFonts w:ascii="Times New Roman" w:hAnsi="Times New Roman" w:cs="Times New Roman"/>
          <w:sz w:val="24"/>
          <w:szCs w:val="24"/>
        </w:rPr>
        <w:t>İSG</w:t>
      </w:r>
      <w:proofErr w:type="gramEnd"/>
      <w:r w:rsidR="000E3533" w:rsidRPr="00D8185C">
        <w:rPr>
          <w:rFonts w:ascii="Times New Roman" w:hAnsi="Times New Roman" w:cs="Times New Roman"/>
          <w:sz w:val="24"/>
          <w:szCs w:val="24"/>
        </w:rPr>
        <w:t xml:space="preserve"> klasöründe muhafaza edilmeli  ve  MEBBİS  Kurum Risk Değerlendirme İşlemleri/Kurum Risk Değerlendirme Ekibi Bilgi Girişi sayfasında güncelleme yapılmalıdır.                                    </w:t>
      </w:r>
    </w:p>
    <w:p w:rsidR="000E3533" w:rsidRDefault="000E3533" w:rsidP="00D8185C">
      <w:pPr>
        <w:jc w:val="both"/>
        <w:rPr>
          <w:rFonts w:ascii="Times New Roman" w:hAnsi="Times New Roman" w:cs="Times New Roman"/>
          <w:b/>
          <w:sz w:val="24"/>
          <w:szCs w:val="24"/>
        </w:rPr>
      </w:pPr>
    </w:p>
    <w:p w:rsidR="000E3533" w:rsidRPr="000E3533" w:rsidRDefault="000E3533" w:rsidP="00D8185C">
      <w:pPr>
        <w:rPr>
          <w:rFonts w:ascii="Times New Roman" w:hAnsi="Times New Roman" w:cs="Times New Roman"/>
          <w:b/>
          <w:sz w:val="24"/>
          <w:szCs w:val="24"/>
        </w:rPr>
      </w:pPr>
      <w:r>
        <w:rPr>
          <w:rFonts w:ascii="Times New Roman" w:hAnsi="Times New Roman" w:cs="Times New Roman"/>
          <w:b/>
          <w:sz w:val="24"/>
          <w:szCs w:val="24"/>
        </w:rPr>
        <w:t>4</w:t>
      </w:r>
      <w:r w:rsidRPr="000E3533">
        <w:rPr>
          <w:rFonts w:ascii="Times New Roman" w:hAnsi="Times New Roman" w:cs="Times New Roman"/>
          <w:b/>
          <w:sz w:val="24"/>
          <w:szCs w:val="24"/>
        </w:rPr>
        <w:t>-)  Acil Durum Ekiplerinin Belirlenmesi</w:t>
      </w:r>
    </w:p>
    <w:p w:rsidR="00973F73" w:rsidRPr="00973F73" w:rsidRDefault="006A1BB2" w:rsidP="00973F73">
      <w:pPr>
        <w:jc w:val="both"/>
        <w:rPr>
          <w:rFonts w:ascii="Times New Roman" w:hAnsi="Times New Roman" w:cs="Times New Roman"/>
          <w:b/>
          <w:sz w:val="24"/>
          <w:szCs w:val="24"/>
        </w:rPr>
      </w:pPr>
      <w:r>
        <w:rPr>
          <w:rFonts w:ascii="Times New Roman" w:hAnsi="Times New Roman" w:cs="Times New Roman"/>
          <w:sz w:val="24"/>
          <w:szCs w:val="24"/>
        </w:rPr>
        <w:t xml:space="preserve">İş Yerinde Acil Durumlar Hakkındaki Yönetmelik doğrultusunda  </w:t>
      </w:r>
      <w:r w:rsidR="000E3533" w:rsidRPr="000E3533">
        <w:rPr>
          <w:rFonts w:ascii="Times New Roman" w:hAnsi="Times New Roman" w:cs="Times New Roman"/>
          <w:sz w:val="24"/>
          <w:szCs w:val="24"/>
        </w:rPr>
        <w:t>ve  personelin ilgili alanda eğitim alıp almadıkla</w:t>
      </w:r>
      <w:r>
        <w:rPr>
          <w:rFonts w:ascii="Times New Roman" w:hAnsi="Times New Roman" w:cs="Times New Roman"/>
          <w:sz w:val="24"/>
          <w:szCs w:val="24"/>
        </w:rPr>
        <w:t xml:space="preserve">rı göz önünde bulundurularak </w:t>
      </w:r>
      <w:r w:rsidR="00973F73" w:rsidRPr="00973F73">
        <w:rPr>
          <w:rFonts w:ascii="Times New Roman" w:hAnsi="Times New Roman" w:cs="Times New Roman"/>
          <w:b/>
          <w:sz w:val="24"/>
          <w:szCs w:val="24"/>
        </w:rPr>
        <w:t xml:space="preserve">Söndürme </w:t>
      </w:r>
      <w:proofErr w:type="gramStart"/>
      <w:r w:rsidR="00973F73" w:rsidRPr="00973F73">
        <w:rPr>
          <w:rFonts w:ascii="Times New Roman" w:hAnsi="Times New Roman" w:cs="Times New Roman"/>
          <w:b/>
          <w:sz w:val="24"/>
          <w:szCs w:val="24"/>
        </w:rPr>
        <w:t>Ekibi  , Kurtarma</w:t>
      </w:r>
      <w:proofErr w:type="gramEnd"/>
      <w:r w:rsidR="00973F73" w:rsidRPr="00973F73">
        <w:rPr>
          <w:rFonts w:ascii="Times New Roman" w:hAnsi="Times New Roman" w:cs="Times New Roman"/>
          <w:b/>
          <w:sz w:val="24"/>
          <w:szCs w:val="24"/>
        </w:rPr>
        <w:t xml:space="preserve"> ve Tahliye Ekibi ,</w:t>
      </w:r>
    </w:p>
    <w:p w:rsidR="000E3533" w:rsidRPr="00973F73" w:rsidRDefault="00973F73" w:rsidP="00973F73">
      <w:pPr>
        <w:jc w:val="both"/>
        <w:rPr>
          <w:rFonts w:ascii="Times New Roman" w:hAnsi="Times New Roman" w:cs="Times New Roman"/>
          <w:b/>
          <w:sz w:val="24"/>
          <w:szCs w:val="24"/>
        </w:rPr>
      </w:pPr>
      <w:r w:rsidRPr="00973F73">
        <w:rPr>
          <w:rFonts w:ascii="Times New Roman" w:hAnsi="Times New Roman" w:cs="Times New Roman"/>
          <w:b/>
          <w:sz w:val="24"/>
          <w:szCs w:val="24"/>
        </w:rPr>
        <w:t xml:space="preserve">Koruma  </w:t>
      </w:r>
      <w:proofErr w:type="gramStart"/>
      <w:r w:rsidRPr="00973F73">
        <w:rPr>
          <w:rFonts w:ascii="Times New Roman" w:hAnsi="Times New Roman" w:cs="Times New Roman"/>
          <w:b/>
          <w:sz w:val="24"/>
          <w:szCs w:val="24"/>
        </w:rPr>
        <w:t>Ekibi   ,  İlkyardım</w:t>
      </w:r>
      <w:proofErr w:type="gramEnd"/>
      <w:r w:rsidRPr="00973F73">
        <w:rPr>
          <w:rFonts w:ascii="Times New Roman" w:hAnsi="Times New Roman" w:cs="Times New Roman"/>
          <w:b/>
          <w:sz w:val="24"/>
          <w:szCs w:val="24"/>
        </w:rPr>
        <w:t xml:space="preserve"> Ekibi  </w:t>
      </w:r>
      <w:r>
        <w:rPr>
          <w:rFonts w:ascii="Times New Roman" w:hAnsi="Times New Roman" w:cs="Times New Roman"/>
          <w:b/>
          <w:sz w:val="24"/>
          <w:szCs w:val="24"/>
        </w:rPr>
        <w:t xml:space="preserve">   </w:t>
      </w:r>
      <w:r w:rsidR="006A1BB2">
        <w:rPr>
          <w:rFonts w:ascii="Times New Roman" w:hAnsi="Times New Roman" w:cs="Times New Roman"/>
          <w:sz w:val="24"/>
          <w:szCs w:val="24"/>
        </w:rPr>
        <w:t xml:space="preserve"> oluşturulur.</w:t>
      </w:r>
      <w:r w:rsidR="000E3533" w:rsidRPr="00D8185C">
        <w:rPr>
          <w:rFonts w:ascii="Times New Roman" w:hAnsi="Times New Roman" w:cs="Times New Roman"/>
          <w:sz w:val="24"/>
          <w:szCs w:val="24"/>
        </w:rPr>
        <w:t xml:space="preserve"> Belirlenen ekip bilgileri </w:t>
      </w:r>
      <w:r w:rsidR="007A5815">
        <w:rPr>
          <w:rFonts w:ascii="Times New Roman" w:hAnsi="Times New Roman" w:cs="Times New Roman"/>
          <w:b/>
          <w:sz w:val="24"/>
          <w:szCs w:val="24"/>
        </w:rPr>
        <w:t>EK-5</w:t>
      </w:r>
      <w:r w:rsidR="000E3533" w:rsidRPr="000E3533">
        <w:rPr>
          <w:rFonts w:ascii="Times New Roman" w:hAnsi="Times New Roman" w:cs="Times New Roman"/>
          <w:sz w:val="24"/>
          <w:szCs w:val="24"/>
        </w:rPr>
        <w:t xml:space="preserve"> </w:t>
      </w:r>
      <w:r w:rsidR="000E3533">
        <w:rPr>
          <w:rFonts w:ascii="Times New Roman" w:hAnsi="Times New Roman" w:cs="Times New Roman"/>
          <w:sz w:val="24"/>
          <w:szCs w:val="24"/>
        </w:rPr>
        <w:t xml:space="preserve">formu </w:t>
      </w:r>
      <w:proofErr w:type="gramStart"/>
      <w:r w:rsidR="000E3533" w:rsidRPr="000E3533">
        <w:rPr>
          <w:rFonts w:ascii="Times New Roman" w:hAnsi="Times New Roman" w:cs="Times New Roman"/>
          <w:sz w:val="24"/>
          <w:szCs w:val="24"/>
        </w:rPr>
        <w:t xml:space="preserve">doldurularak </w:t>
      </w:r>
      <w:r w:rsidR="000E3533">
        <w:rPr>
          <w:rFonts w:ascii="Times New Roman" w:hAnsi="Times New Roman" w:cs="Times New Roman"/>
          <w:sz w:val="24"/>
          <w:szCs w:val="24"/>
        </w:rPr>
        <w:t>,</w:t>
      </w:r>
      <w:r w:rsidR="000E3533" w:rsidRPr="000E3533">
        <w:rPr>
          <w:rFonts w:ascii="Times New Roman" w:hAnsi="Times New Roman" w:cs="Times New Roman"/>
          <w:sz w:val="24"/>
          <w:szCs w:val="24"/>
        </w:rPr>
        <w:t xml:space="preserve"> </w:t>
      </w:r>
      <w:r w:rsidR="000E3533" w:rsidRPr="00D8185C">
        <w:rPr>
          <w:rFonts w:ascii="Times New Roman" w:hAnsi="Times New Roman" w:cs="Times New Roman"/>
          <w:sz w:val="24"/>
          <w:szCs w:val="24"/>
        </w:rPr>
        <w:t>İSG</w:t>
      </w:r>
      <w:proofErr w:type="gramEnd"/>
      <w:r w:rsidR="000E3533" w:rsidRPr="00D8185C">
        <w:rPr>
          <w:rFonts w:ascii="Times New Roman" w:hAnsi="Times New Roman" w:cs="Times New Roman"/>
          <w:sz w:val="24"/>
          <w:szCs w:val="24"/>
        </w:rPr>
        <w:t xml:space="preserve"> klasöründe muhafaza edilmeli Ekiplerin  MEBBİS  Kurum Acil Durum İşlemleri/Acil Durum Ekipleri Bilgi Girişi sayfasında güncellemeleri yapılmalıdır.</w:t>
      </w:r>
    </w:p>
    <w:p w:rsidR="00D8185C" w:rsidRDefault="00D8185C" w:rsidP="00D8185C">
      <w:pPr>
        <w:jc w:val="both"/>
        <w:rPr>
          <w:rFonts w:ascii="Times New Roman" w:hAnsi="Times New Roman" w:cs="Times New Roman"/>
          <w:sz w:val="24"/>
          <w:szCs w:val="24"/>
        </w:rPr>
      </w:pPr>
    </w:p>
    <w:p w:rsidR="00C804C9" w:rsidRDefault="000E3533" w:rsidP="003A7A8C">
      <w:pPr>
        <w:jc w:val="both"/>
        <w:rPr>
          <w:rFonts w:ascii="Times New Roman" w:hAnsi="Times New Roman" w:cs="Times New Roman"/>
          <w:b/>
          <w:sz w:val="24"/>
          <w:szCs w:val="24"/>
        </w:rPr>
      </w:pPr>
      <w:r w:rsidRPr="00D8185C">
        <w:rPr>
          <w:rFonts w:ascii="Times New Roman" w:hAnsi="Times New Roman" w:cs="Times New Roman"/>
          <w:b/>
          <w:sz w:val="24"/>
          <w:szCs w:val="24"/>
        </w:rPr>
        <w:t>İkili eğitim yapılan okullarda sabah ve öğle gruplarına ayrı ayrı e</w:t>
      </w:r>
      <w:r w:rsidR="00D8185C">
        <w:rPr>
          <w:rFonts w:ascii="Times New Roman" w:hAnsi="Times New Roman" w:cs="Times New Roman"/>
          <w:b/>
          <w:sz w:val="24"/>
          <w:szCs w:val="24"/>
        </w:rPr>
        <w:t>kip oluşturulması gerekmektedir.</w:t>
      </w:r>
    </w:p>
    <w:p w:rsidR="00C804C9" w:rsidRDefault="00C804C9">
      <w:pPr>
        <w:rPr>
          <w:rFonts w:ascii="Times New Roman" w:hAnsi="Times New Roman" w:cs="Times New Roman"/>
          <w:b/>
          <w:sz w:val="24"/>
          <w:szCs w:val="24"/>
        </w:rPr>
      </w:pPr>
      <w:r>
        <w:rPr>
          <w:rFonts w:ascii="Times New Roman" w:hAnsi="Times New Roman" w:cs="Times New Roman"/>
          <w:b/>
          <w:sz w:val="24"/>
          <w:szCs w:val="24"/>
        </w:rPr>
        <w:br w:type="page"/>
      </w:r>
    </w:p>
    <w:p w:rsidR="00D8185C" w:rsidRPr="00D8185C" w:rsidRDefault="00D8185C" w:rsidP="00D8185C">
      <w:pPr>
        <w:jc w:val="both"/>
        <w:rPr>
          <w:rFonts w:ascii="Times New Roman" w:hAnsi="Times New Roman" w:cs="Times New Roman"/>
          <w:b/>
          <w:sz w:val="24"/>
          <w:szCs w:val="24"/>
        </w:rPr>
      </w:pPr>
    </w:p>
    <w:p w:rsidR="000E3533" w:rsidRPr="000E3533" w:rsidRDefault="000E3533" w:rsidP="00D8185C">
      <w:pPr>
        <w:jc w:val="both"/>
        <w:rPr>
          <w:rFonts w:ascii="Times New Roman" w:hAnsi="Times New Roman" w:cs="Times New Roman"/>
          <w:b/>
          <w:sz w:val="24"/>
          <w:szCs w:val="24"/>
        </w:rPr>
      </w:pPr>
    </w:p>
    <w:p w:rsidR="000E3533" w:rsidRPr="000E3533" w:rsidRDefault="00D8185C" w:rsidP="00D8185C">
      <w:pPr>
        <w:jc w:val="both"/>
        <w:rPr>
          <w:rFonts w:ascii="Times New Roman" w:hAnsi="Times New Roman" w:cs="Times New Roman"/>
          <w:b/>
          <w:sz w:val="24"/>
          <w:szCs w:val="24"/>
        </w:rPr>
      </w:pPr>
      <w:r>
        <w:rPr>
          <w:rFonts w:ascii="Times New Roman" w:hAnsi="Times New Roman" w:cs="Times New Roman"/>
          <w:b/>
          <w:sz w:val="24"/>
          <w:szCs w:val="24"/>
        </w:rPr>
        <w:t>5</w:t>
      </w:r>
      <w:r w:rsidR="000E3533" w:rsidRPr="000E3533">
        <w:rPr>
          <w:rFonts w:ascii="Times New Roman" w:hAnsi="Times New Roman" w:cs="Times New Roman"/>
          <w:b/>
          <w:sz w:val="24"/>
          <w:szCs w:val="24"/>
        </w:rPr>
        <w:t>-) İSG Kurulu</w:t>
      </w:r>
    </w:p>
    <w:p w:rsidR="00D8185C" w:rsidRDefault="00D8185C" w:rsidP="00D8185C">
      <w:pPr>
        <w:jc w:val="both"/>
        <w:rPr>
          <w:rFonts w:ascii="Times New Roman" w:hAnsi="Times New Roman" w:cs="Times New Roman"/>
          <w:sz w:val="24"/>
          <w:szCs w:val="24"/>
        </w:rPr>
      </w:pPr>
    </w:p>
    <w:p w:rsidR="000E3533" w:rsidRDefault="000E3533" w:rsidP="00B47D10">
      <w:pPr>
        <w:ind w:firstLine="720"/>
        <w:jc w:val="both"/>
        <w:rPr>
          <w:rFonts w:ascii="Times New Roman" w:hAnsi="Times New Roman" w:cs="Times New Roman"/>
          <w:b/>
          <w:sz w:val="24"/>
          <w:szCs w:val="24"/>
        </w:rPr>
      </w:pPr>
      <w:r w:rsidRPr="00D8185C">
        <w:rPr>
          <w:rFonts w:ascii="Times New Roman" w:hAnsi="Times New Roman" w:cs="Times New Roman"/>
          <w:sz w:val="24"/>
          <w:szCs w:val="24"/>
        </w:rPr>
        <w:t>50 ve daha fazla çalışanı bulunan okul/kurumlarda İş Sağlığı ve Güvenliği Kurulu oluşturulmalıdır.</w:t>
      </w:r>
      <w:r>
        <w:rPr>
          <w:rFonts w:ascii="Times New Roman" w:hAnsi="Times New Roman" w:cs="Times New Roman"/>
          <w:b/>
          <w:sz w:val="24"/>
          <w:szCs w:val="24"/>
        </w:rPr>
        <w:t xml:space="preserve"> </w:t>
      </w:r>
      <w:r w:rsidRPr="000E3533">
        <w:rPr>
          <w:rFonts w:ascii="Times New Roman" w:hAnsi="Times New Roman" w:cs="Times New Roman"/>
          <w:b/>
          <w:sz w:val="24"/>
          <w:szCs w:val="24"/>
        </w:rPr>
        <w:t>EK-</w:t>
      </w:r>
      <w:proofErr w:type="gramStart"/>
      <w:r w:rsidR="007A5815">
        <w:rPr>
          <w:rFonts w:ascii="Times New Roman" w:hAnsi="Times New Roman" w:cs="Times New Roman"/>
          <w:b/>
          <w:sz w:val="24"/>
          <w:szCs w:val="24"/>
        </w:rPr>
        <w:t xml:space="preserve">6 </w:t>
      </w:r>
      <w:r w:rsidR="00AB712D">
        <w:rPr>
          <w:rFonts w:ascii="Times New Roman" w:hAnsi="Times New Roman" w:cs="Times New Roman"/>
          <w:b/>
          <w:sz w:val="24"/>
          <w:szCs w:val="24"/>
        </w:rPr>
        <w:t xml:space="preserve"> </w:t>
      </w:r>
      <w:r w:rsidR="00D8185C">
        <w:rPr>
          <w:rFonts w:ascii="Times New Roman" w:hAnsi="Times New Roman" w:cs="Times New Roman"/>
          <w:b/>
          <w:sz w:val="24"/>
          <w:szCs w:val="24"/>
        </w:rPr>
        <w:t>İSG</w:t>
      </w:r>
      <w:proofErr w:type="gramEnd"/>
      <w:r w:rsidR="00D8185C">
        <w:rPr>
          <w:rFonts w:ascii="Times New Roman" w:hAnsi="Times New Roman" w:cs="Times New Roman"/>
          <w:b/>
          <w:sz w:val="24"/>
          <w:szCs w:val="24"/>
        </w:rPr>
        <w:t xml:space="preserve"> Kurul Üyeleri Formu </w:t>
      </w:r>
      <w:r w:rsidRPr="00D8185C">
        <w:rPr>
          <w:rFonts w:ascii="Times New Roman" w:hAnsi="Times New Roman" w:cs="Times New Roman"/>
          <w:sz w:val="24"/>
          <w:szCs w:val="24"/>
        </w:rPr>
        <w:t xml:space="preserve"> doldurularak İSG klasöründe muhafaza edilecektir.</w:t>
      </w:r>
    </w:p>
    <w:p w:rsidR="00D8185C" w:rsidRDefault="00D8185C" w:rsidP="00D8185C">
      <w:pPr>
        <w:jc w:val="both"/>
        <w:rPr>
          <w:rFonts w:ascii="Times New Roman" w:hAnsi="Times New Roman" w:cs="Times New Roman"/>
          <w:b/>
          <w:sz w:val="24"/>
          <w:szCs w:val="24"/>
        </w:rPr>
      </w:pPr>
    </w:p>
    <w:p w:rsidR="006320E6" w:rsidRDefault="006320E6" w:rsidP="006320E6">
      <w:pPr>
        <w:rPr>
          <w:rFonts w:ascii="Times New Roman" w:hAnsi="Times New Roman" w:cs="Times New Roman"/>
          <w:b/>
          <w:sz w:val="24"/>
          <w:szCs w:val="24"/>
        </w:rPr>
      </w:pPr>
      <w:r w:rsidRPr="006320E6">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 xml:space="preserve"> </w:t>
      </w:r>
      <w:r w:rsidRPr="006320E6">
        <w:rPr>
          <w:rFonts w:ascii="Times New Roman" w:hAnsi="Times New Roman" w:cs="Times New Roman"/>
          <w:b/>
          <w:color w:val="000000" w:themeColor="text1"/>
          <w:sz w:val="24"/>
          <w:szCs w:val="24"/>
        </w:rPr>
        <w:t xml:space="preserve">Kantin /Yemekhane Denetim </w:t>
      </w:r>
      <w:r w:rsidRPr="006320E6">
        <w:rPr>
          <w:rFonts w:ascii="Times New Roman" w:hAnsi="Times New Roman" w:cs="Times New Roman"/>
          <w:b/>
          <w:sz w:val="24"/>
          <w:szCs w:val="24"/>
        </w:rPr>
        <w:t>Ekibi</w:t>
      </w:r>
    </w:p>
    <w:p w:rsidR="003A7A8C" w:rsidRDefault="003A7A8C" w:rsidP="006320E6">
      <w:pPr>
        <w:rPr>
          <w:rFonts w:ascii="Times New Roman" w:hAnsi="Times New Roman" w:cs="Times New Roman"/>
          <w:b/>
          <w:sz w:val="24"/>
          <w:szCs w:val="24"/>
        </w:rPr>
      </w:pPr>
    </w:p>
    <w:p w:rsidR="003A7A8C" w:rsidRPr="003A7A8C" w:rsidRDefault="003A7A8C" w:rsidP="003A7A8C">
      <w:pPr>
        <w:jc w:val="both"/>
        <w:rPr>
          <w:rFonts w:ascii="Times New Roman" w:hAnsi="Times New Roman" w:cs="Times New Roman"/>
          <w:sz w:val="24"/>
          <w:szCs w:val="24"/>
        </w:rPr>
      </w:pPr>
      <w:r w:rsidRPr="003A7A8C">
        <w:rPr>
          <w:rFonts w:ascii="Times New Roman" w:hAnsi="Times New Roman" w:cs="Times New Roman"/>
          <w:sz w:val="24"/>
          <w:szCs w:val="24"/>
        </w:rPr>
        <w:t xml:space="preserve">          1) Elli ve daha fazla çalışanı bulunan okul/kurumlarda gıda işletmelerinin </w:t>
      </w:r>
      <w:proofErr w:type="spellStart"/>
      <w:proofErr w:type="gramStart"/>
      <w:r w:rsidRPr="003A7A8C">
        <w:rPr>
          <w:rFonts w:ascii="Times New Roman" w:hAnsi="Times New Roman" w:cs="Times New Roman"/>
          <w:sz w:val="24"/>
          <w:szCs w:val="24"/>
        </w:rPr>
        <w:t>denetimleri;Okul</w:t>
      </w:r>
      <w:proofErr w:type="spellEnd"/>
      <w:proofErr w:type="gramEnd"/>
      <w:r w:rsidRPr="003A7A8C">
        <w:rPr>
          <w:rFonts w:ascii="Times New Roman" w:hAnsi="Times New Roman" w:cs="Times New Roman"/>
          <w:sz w:val="24"/>
          <w:szCs w:val="24"/>
        </w:rPr>
        <w:t xml:space="preserve">/Kurum işveren/işveren vekili (Okul Müdürü/Müdür Yardımcısı) </w:t>
      </w:r>
      <w:proofErr w:type="spellStart"/>
      <w:r w:rsidRPr="003A7A8C">
        <w:rPr>
          <w:rFonts w:ascii="Times New Roman" w:hAnsi="Times New Roman" w:cs="Times New Roman"/>
          <w:sz w:val="24"/>
          <w:szCs w:val="24"/>
        </w:rPr>
        <w:t>başkanlığında“Okul</w:t>
      </w:r>
      <w:proofErr w:type="spellEnd"/>
      <w:r w:rsidRPr="003A7A8C">
        <w:rPr>
          <w:rFonts w:ascii="Times New Roman" w:hAnsi="Times New Roman" w:cs="Times New Roman"/>
          <w:sz w:val="24"/>
          <w:szCs w:val="24"/>
        </w:rPr>
        <w:t xml:space="preserve">/kurum İş Sağlığı ve Güvenliği </w:t>
      </w:r>
      <w:proofErr w:type="spellStart"/>
      <w:r w:rsidRPr="003A7A8C">
        <w:rPr>
          <w:rFonts w:ascii="Times New Roman" w:hAnsi="Times New Roman" w:cs="Times New Roman"/>
          <w:sz w:val="24"/>
          <w:szCs w:val="24"/>
        </w:rPr>
        <w:t>Kurulu”ndan</w:t>
      </w:r>
      <w:proofErr w:type="spellEnd"/>
      <w:r w:rsidRPr="003A7A8C">
        <w:rPr>
          <w:rFonts w:ascii="Times New Roman" w:hAnsi="Times New Roman" w:cs="Times New Roman"/>
          <w:sz w:val="24"/>
          <w:szCs w:val="24"/>
        </w:rPr>
        <w:t xml:space="preserve"> 2 (iki) üye ve okul aile birliği yönetiminden 1 (bir) velinin katılımı ile oluşturulan komisyonca gerçekleştirilir.</w:t>
      </w:r>
    </w:p>
    <w:p w:rsidR="003A7A8C" w:rsidRDefault="003A7A8C" w:rsidP="003A7A8C">
      <w:pPr>
        <w:jc w:val="both"/>
        <w:rPr>
          <w:rFonts w:ascii="Times New Roman" w:hAnsi="Times New Roman" w:cs="Times New Roman"/>
          <w:sz w:val="24"/>
          <w:szCs w:val="24"/>
        </w:rPr>
      </w:pPr>
      <w:r w:rsidRPr="003A7A8C">
        <w:rPr>
          <w:rFonts w:ascii="Times New Roman" w:hAnsi="Times New Roman" w:cs="Times New Roman"/>
          <w:sz w:val="24"/>
          <w:szCs w:val="24"/>
        </w:rPr>
        <w:t xml:space="preserve">         2) Elliden az çalışanı bulunan okul/kurumlarda gıda işletmelerinin denetimleri Okul/Kurum işveren/işveren vekili (Okul Müdürü/Müdür Yardımcısı) başkanlığında “Okul/kurum İş Sağlığı ve Güvenliği Ekibi veya Okul/Kurum Risk Değerlendirme </w:t>
      </w:r>
      <w:proofErr w:type="spellStart"/>
      <w:r w:rsidRPr="003A7A8C">
        <w:rPr>
          <w:rFonts w:ascii="Times New Roman" w:hAnsi="Times New Roman" w:cs="Times New Roman"/>
          <w:sz w:val="24"/>
          <w:szCs w:val="24"/>
        </w:rPr>
        <w:t>Ekibi”nden</w:t>
      </w:r>
      <w:proofErr w:type="spellEnd"/>
      <w:r w:rsidRPr="003A7A8C">
        <w:rPr>
          <w:rFonts w:ascii="Times New Roman" w:hAnsi="Times New Roman" w:cs="Times New Roman"/>
          <w:sz w:val="24"/>
          <w:szCs w:val="24"/>
        </w:rPr>
        <w:t xml:space="preserve"> 2 (iki) üye ve okul aile birliği yönetiminden 1 (bir) velinin katılımı ile oluşturulan komisyonca gerçekleştirilir.</w:t>
      </w:r>
    </w:p>
    <w:p w:rsidR="003A7A8C" w:rsidRDefault="003A7A8C" w:rsidP="003A7A8C">
      <w:pPr>
        <w:jc w:val="both"/>
        <w:rPr>
          <w:rFonts w:ascii="Times New Roman" w:hAnsi="Times New Roman" w:cs="Times New Roman"/>
          <w:sz w:val="24"/>
          <w:szCs w:val="24"/>
        </w:rPr>
      </w:pPr>
    </w:p>
    <w:p w:rsidR="003A7A8C" w:rsidRDefault="003A7A8C" w:rsidP="00E966A4">
      <w:pPr>
        <w:jc w:val="both"/>
        <w:rPr>
          <w:rFonts w:ascii="Times New Roman" w:hAnsi="Times New Roman" w:cs="Times New Roman"/>
          <w:sz w:val="24"/>
          <w:szCs w:val="24"/>
        </w:rPr>
      </w:pPr>
    </w:p>
    <w:p w:rsidR="00B47D10" w:rsidRPr="00626968" w:rsidRDefault="0028159F" w:rsidP="00E966A4">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7</w:t>
      </w:r>
      <w:r w:rsidR="00B47D10" w:rsidRPr="00B47D10">
        <w:rPr>
          <w:rFonts w:ascii="Times New Roman" w:hAnsi="Times New Roman" w:cs="Times New Roman"/>
          <w:b/>
          <w:color w:val="000000" w:themeColor="text1"/>
          <w:sz w:val="24"/>
          <w:szCs w:val="24"/>
        </w:rPr>
        <w:t>)</w:t>
      </w:r>
      <w:r w:rsidR="00B47D10" w:rsidRPr="00626968">
        <w:rPr>
          <w:rFonts w:ascii="Times New Roman" w:hAnsi="Times New Roman" w:cs="Times New Roman"/>
          <w:color w:val="000000" w:themeColor="text1"/>
          <w:sz w:val="24"/>
          <w:szCs w:val="24"/>
        </w:rPr>
        <w:t xml:space="preserve">  İş sağlığı ve güvenliği kültürü oluşturulması için 4-10 Mayıs günleri, "İş Sağlığı ve Güvenliği Haftası" olarak kutlanmaktadır. Hafta için sorumlu öğretmen görevlendirilmelidir.</w:t>
      </w:r>
    </w:p>
    <w:p w:rsidR="00D8185C" w:rsidRPr="00D8185C" w:rsidRDefault="00D8185C" w:rsidP="00D8185C">
      <w:pPr>
        <w:jc w:val="both"/>
        <w:rPr>
          <w:rFonts w:ascii="Times New Roman" w:hAnsi="Times New Roman" w:cs="Times New Roman"/>
          <w:sz w:val="24"/>
          <w:szCs w:val="24"/>
        </w:rPr>
      </w:pPr>
    </w:p>
    <w:p w:rsidR="00D8185C" w:rsidRPr="00D8185C" w:rsidRDefault="00D8185C" w:rsidP="00D8185C">
      <w:pPr>
        <w:jc w:val="both"/>
        <w:rPr>
          <w:rFonts w:ascii="Times New Roman" w:hAnsi="Times New Roman" w:cs="Times New Roman"/>
          <w:b/>
          <w:sz w:val="24"/>
          <w:szCs w:val="24"/>
        </w:rPr>
      </w:pPr>
    </w:p>
    <w:p w:rsidR="00D8185C" w:rsidRDefault="00D8185C" w:rsidP="00D8185C">
      <w:pPr>
        <w:jc w:val="both"/>
        <w:rPr>
          <w:rFonts w:ascii="Times New Roman" w:hAnsi="Times New Roman" w:cs="Times New Roman"/>
          <w:b/>
          <w:sz w:val="24"/>
          <w:szCs w:val="24"/>
        </w:rPr>
      </w:pPr>
    </w:p>
    <w:p w:rsidR="00D8185C" w:rsidRPr="000D310A" w:rsidRDefault="00D8185C" w:rsidP="00D8185C">
      <w:pPr>
        <w:jc w:val="both"/>
        <w:rPr>
          <w:rFonts w:ascii="Times New Roman" w:hAnsi="Times New Roman" w:cs="Times New Roman"/>
          <w:sz w:val="24"/>
          <w:szCs w:val="24"/>
        </w:rPr>
      </w:pPr>
    </w:p>
    <w:p w:rsidR="00C93D88" w:rsidRPr="000E3533" w:rsidRDefault="00C93D88" w:rsidP="00B47D10">
      <w:pPr>
        <w:spacing w:before="101"/>
        <w:jc w:val="both"/>
        <w:rPr>
          <w:sz w:val="24"/>
          <w:szCs w:val="24"/>
        </w:rPr>
      </w:pPr>
    </w:p>
    <w:sectPr w:rsidR="00C93D88" w:rsidRPr="000E3533" w:rsidSect="00C804C9">
      <w:type w:val="continuous"/>
      <w:pgSz w:w="11910" w:h="16840"/>
      <w:pgMar w:top="709" w:right="995"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E73B7"/>
    <w:multiLevelType w:val="hybridMultilevel"/>
    <w:tmpl w:val="EA56707C"/>
    <w:lvl w:ilvl="0" w:tplc="C820F540">
      <w:start w:val="2"/>
      <w:numFmt w:val="decimal"/>
      <w:lvlText w:val="(%1)"/>
      <w:lvlJc w:val="left"/>
      <w:pPr>
        <w:ind w:left="113" w:hanging="324"/>
        <w:jc w:val="left"/>
      </w:pPr>
      <w:rPr>
        <w:rFonts w:ascii="Tahoma" w:eastAsia="Tahoma" w:hAnsi="Tahoma" w:cs="Tahoma" w:hint="default"/>
        <w:w w:val="99"/>
        <w:sz w:val="20"/>
        <w:szCs w:val="20"/>
        <w:lang w:val="tr-TR" w:eastAsia="tr-TR" w:bidi="tr-TR"/>
      </w:rPr>
    </w:lvl>
    <w:lvl w:ilvl="1" w:tplc="29087474">
      <w:numFmt w:val="bullet"/>
      <w:lvlText w:val="•"/>
      <w:lvlJc w:val="left"/>
      <w:pPr>
        <w:ind w:left="1142" w:hanging="324"/>
      </w:pPr>
      <w:rPr>
        <w:rFonts w:hint="default"/>
        <w:lang w:val="tr-TR" w:eastAsia="tr-TR" w:bidi="tr-TR"/>
      </w:rPr>
    </w:lvl>
    <w:lvl w:ilvl="2" w:tplc="2564C028">
      <w:numFmt w:val="bullet"/>
      <w:lvlText w:val="•"/>
      <w:lvlJc w:val="left"/>
      <w:pPr>
        <w:ind w:left="2165" w:hanging="324"/>
      </w:pPr>
      <w:rPr>
        <w:rFonts w:hint="default"/>
        <w:lang w:val="tr-TR" w:eastAsia="tr-TR" w:bidi="tr-TR"/>
      </w:rPr>
    </w:lvl>
    <w:lvl w:ilvl="3" w:tplc="4E70836A">
      <w:numFmt w:val="bullet"/>
      <w:lvlText w:val="•"/>
      <w:lvlJc w:val="left"/>
      <w:pPr>
        <w:ind w:left="3187" w:hanging="324"/>
      </w:pPr>
      <w:rPr>
        <w:rFonts w:hint="default"/>
        <w:lang w:val="tr-TR" w:eastAsia="tr-TR" w:bidi="tr-TR"/>
      </w:rPr>
    </w:lvl>
    <w:lvl w:ilvl="4" w:tplc="18EC85A8">
      <w:numFmt w:val="bullet"/>
      <w:lvlText w:val="•"/>
      <w:lvlJc w:val="left"/>
      <w:pPr>
        <w:ind w:left="4210" w:hanging="324"/>
      </w:pPr>
      <w:rPr>
        <w:rFonts w:hint="default"/>
        <w:lang w:val="tr-TR" w:eastAsia="tr-TR" w:bidi="tr-TR"/>
      </w:rPr>
    </w:lvl>
    <w:lvl w:ilvl="5" w:tplc="EF38C8E8">
      <w:numFmt w:val="bullet"/>
      <w:lvlText w:val="•"/>
      <w:lvlJc w:val="left"/>
      <w:pPr>
        <w:ind w:left="5233" w:hanging="324"/>
      </w:pPr>
      <w:rPr>
        <w:rFonts w:hint="default"/>
        <w:lang w:val="tr-TR" w:eastAsia="tr-TR" w:bidi="tr-TR"/>
      </w:rPr>
    </w:lvl>
    <w:lvl w:ilvl="6" w:tplc="13C00FC8">
      <w:numFmt w:val="bullet"/>
      <w:lvlText w:val="•"/>
      <w:lvlJc w:val="left"/>
      <w:pPr>
        <w:ind w:left="6255" w:hanging="324"/>
      </w:pPr>
      <w:rPr>
        <w:rFonts w:hint="default"/>
        <w:lang w:val="tr-TR" w:eastAsia="tr-TR" w:bidi="tr-TR"/>
      </w:rPr>
    </w:lvl>
    <w:lvl w:ilvl="7" w:tplc="E968F186">
      <w:numFmt w:val="bullet"/>
      <w:lvlText w:val="•"/>
      <w:lvlJc w:val="left"/>
      <w:pPr>
        <w:ind w:left="7278" w:hanging="324"/>
      </w:pPr>
      <w:rPr>
        <w:rFonts w:hint="default"/>
        <w:lang w:val="tr-TR" w:eastAsia="tr-TR" w:bidi="tr-TR"/>
      </w:rPr>
    </w:lvl>
    <w:lvl w:ilvl="8" w:tplc="53BE3306">
      <w:numFmt w:val="bullet"/>
      <w:lvlText w:val="•"/>
      <w:lvlJc w:val="left"/>
      <w:pPr>
        <w:ind w:left="8301" w:hanging="324"/>
      </w:pPr>
      <w:rPr>
        <w:rFonts w:hint="default"/>
        <w:lang w:val="tr-TR" w:eastAsia="tr-TR" w:bidi="tr-TR"/>
      </w:rPr>
    </w:lvl>
  </w:abstractNum>
  <w:abstractNum w:abstractNumId="1">
    <w:nsid w:val="6AC97C2C"/>
    <w:multiLevelType w:val="hybridMultilevel"/>
    <w:tmpl w:val="D424DFE8"/>
    <w:lvl w:ilvl="0" w:tplc="530C54C6">
      <w:start w:val="1"/>
      <w:numFmt w:val="lowerLetter"/>
      <w:lvlText w:val="%1)"/>
      <w:lvlJc w:val="left"/>
      <w:pPr>
        <w:ind w:left="357" w:hanging="245"/>
        <w:jc w:val="left"/>
      </w:pPr>
      <w:rPr>
        <w:rFonts w:ascii="Tahoma" w:eastAsia="Tahoma" w:hAnsi="Tahoma" w:cs="Tahoma" w:hint="default"/>
        <w:w w:val="99"/>
        <w:sz w:val="20"/>
        <w:szCs w:val="20"/>
        <w:lang w:val="tr-TR" w:eastAsia="tr-TR" w:bidi="tr-TR"/>
      </w:rPr>
    </w:lvl>
    <w:lvl w:ilvl="1" w:tplc="8A7423C2">
      <w:numFmt w:val="bullet"/>
      <w:lvlText w:val="•"/>
      <w:lvlJc w:val="left"/>
      <w:pPr>
        <w:ind w:left="1358" w:hanging="245"/>
      </w:pPr>
      <w:rPr>
        <w:rFonts w:hint="default"/>
        <w:lang w:val="tr-TR" w:eastAsia="tr-TR" w:bidi="tr-TR"/>
      </w:rPr>
    </w:lvl>
    <w:lvl w:ilvl="2" w:tplc="3AF63770">
      <w:numFmt w:val="bullet"/>
      <w:lvlText w:val="•"/>
      <w:lvlJc w:val="left"/>
      <w:pPr>
        <w:ind w:left="2357" w:hanging="245"/>
      </w:pPr>
      <w:rPr>
        <w:rFonts w:hint="default"/>
        <w:lang w:val="tr-TR" w:eastAsia="tr-TR" w:bidi="tr-TR"/>
      </w:rPr>
    </w:lvl>
    <w:lvl w:ilvl="3" w:tplc="36A48A90">
      <w:numFmt w:val="bullet"/>
      <w:lvlText w:val="•"/>
      <w:lvlJc w:val="left"/>
      <w:pPr>
        <w:ind w:left="3355" w:hanging="245"/>
      </w:pPr>
      <w:rPr>
        <w:rFonts w:hint="default"/>
        <w:lang w:val="tr-TR" w:eastAsia="tr-TR" w:bidi="tr-TR"/>
      </w:rPr>
    </w:lvl>
    <w:lvl w:ilvl="4" w:tplc="203E50CA">
      <w:numFmt w:val="bullet"/>
      <w:lvlText w:val="•"/>
      <w:lvlJc w:val="left"/>
      <w:pPr>
        <w:ind w:left="4354" w:hanging="245"/>
      </w:pPr>
      <w:rPr>
        <w:rFonts w:hint="default"/>
        <w:lang w:val="tr-TR" w:eastAsia="tr-TR" w:bidi="tr-TR"/>
      </w:rPr>
    </w:lvl>
    <w:lvl w:ilvl="5" w:tplc="BD749F6A">
      <w:numFmt w:val="bullet"/>
      <w:lvlText w:val="•"/>
      <w:lvlJc w:val="left"/>
      <w:pPr>
        <w:ind w:left="5353" w:hanging="245"/>
      </w:pPr>
      <w:rPr>
        <w:rFonts w:hint="default"/>
        <w:lang w:val="tr-TR" w:eastAsia="tr-TR" w:bidi="tr-TR"/>
      </w:rPr>
    </w:lvl>
    <w:lvl w:ilvl="6" w:tplc="34169DB4">
      <w:numFmt w:val="bullet"/>
      <w:lvlText w:val="•"/>
      <w:lvlJc w:val="left"/>
      <w:pPr>
        <w:ind w:left="6351" w:hanging="245"/>
      </w:pPr>
      <w:rPr>
        <w:rFonts w:hint="default"/>
        <w:lang w:val="tr-TR" w:eastAsia="tr-TR" w:bidi="tr-TR"/>
      </w:rPr>
    </w:lvl>
    <w:lvl w:ilvl="7" w:tplc="9F48F656">
      <w:numFmt w:val="bullet"/>
      <w:lvlText w:val="•"/>
      <w:lvlJc w:val="left"/>
      <w:pPr>
        <w:ind w:left="7350" w:hanging="245"/>
      </w:pPr>
      <w:rPr>
        <w:rFonts w:hint="default"/>
        <w:lang w:val="tr-TR" w:eastAsia="tr-TR" w:bidi="tr-TR"/>
      </w:rPr>
    </w:lvl>
    <w:lvl w:ilvl="8" w:tplc="D0F87974">
      <w:numFmt w:val="bullet"/>
      <w:lvlText w:val="•"/>
      <w:lvlJc w:val="left"/>
      <w:pPr>
        <w:ind w:left="8349" w:hanging="245"/>
      </w:pPr>
      <w:rPr>
        <w:rFonts w:hint="default"/>
        <w:lang w:val="tr-TR" w:eastAsia="tr-TR" w:bidi="tr-TR"/>
      </w:rPr>
    </w:lvl>
  </w:abstractNum>
  <w:abstractNum w:abstractNumId="2">
    <w:nsid w:val="7297492A"/>
    <w:multiLevelType w:val="hybridMultilevel"/>
    <w:tmpl w:val="85BCF292"/>
    <w:lvl w:ilvl="0" w:tplc="C39CC3F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8"/>
    <w:rsid w:val="000D310A"/>
    <w:rsid w:val="000E3533"/>
    <w:rsid w:val="001922C5"/>
    <w:rsid w:val="001D6E1B"/>
    <w:rsid w:val="0028159F"/>
    <w:rsid w:val="00347B29"/>
    <w:rsid w:val="003A7A8C"/>
    <w:rsid w:val="006320E6"/>
    <w:rsid w:val="00672D2B"/>
    <w:rsid w:val="00687287"/>
    <w:rsid w:val="006A1BB2"/>
    <w:rsid w:val="006E5114"/>
    <w:rsid w:val="007A5815"/>
    <w:rsid w:val="00973F73"/>
    <w:rsid w:val="00987AB7"/>
    <w:rsid w:val="00AB712D"/>
    <w:rsid w:val="00AD57AF"/>
    <w:rsid w:val="00B47D10"/>
    <w:rsid w:val="00C804C9"/>
    <w:rsid w:val="00C935A9"/>
    <w:rsid w:val="00C93D88"/>
    <w:rsid w:val="00D23FEE"/>
    <w:rsid w:val="00D8185C"/>
    <w:rsid w:val="00E966A4"/>
    <w:rsid w:val="00ED7FE0"/>
    <w:rsid w:val="00EE1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E9968-3A5F-41EB-B4C8-1CD1EC55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tr-TR" w:eastAsia="tr-TR" w:bidi="tr-TR"/>
    </w:rPr>
  </w:style>
  <w:style w:type="paragraph" w:styleId="Balk1">
    <w:name w:val="heading 1"/>
    <w:basedOn w:val="Normal"/>
    <w:link w:val="Balk1Char"/>
    <w:uiPriority w:val="1"/>
    <w:qFormat/>
    <w:pPr>
      <w:ind w:left="11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13"/>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0E3533"/>
    <w:rPr>
      <w:rFonts w:ascii="Tahoma" w:eastAsia="Tahoma" w:hAnsi="Tahoma" w:cs="Tahoma"/>
      <w:b/>
      <w:bCs/>
      <w:sz w:val="20"/>
      <w:szCs w:val="20"/>
      <w:lang w:val="tr-TR" w:eastAsia="tr-TR" w:bidi="tr-TR"/>
    </w:rPr>
  </w:style>
  <w:style w:type="paragraph" w:customStyle="1" w:styleId="Default">
    <w:name w:val="Default"/>
    <w:rsid w:val="000E3533"/>
    <w:pPr>
      <w:widowControl/>
      <w:adjustRightInd w:val="0"/>
    </w:pPr>
    <w:rPr>
      <w:rFonts w:ascii="Times New Roman" w:hAnsi="Times New Roman" w:cs="Times New Roman"/>
      <w:color w:val="000000"/>
      <w:sz w:val="24"/>
      <w:szCs w:val="24"/>
      <w:lang w:val="tr-TR"/>
    </w:rPr>
  </w:style>
  <w:style w:type="character" w:styleId="Kpr">
    <w:name w:val="Hyperlink"/>
    <w:basedOn w:val="VarsaylanParagrafYazTipi"/>
    <w:uiPriority w:val="99"/>
    <w:unhideWhenUsed/>
    <w:rsid w:val="000E3533"/>
    <w:rPr>
      <w:color w:val="0000FF" w:themeColor="hyperlink"/>
      <w:u w:val="single"/>
    </w:rPr>
  </w:style>
  <w:style w:type="table" w:styleId="TabloKlavuzu">
    <w:name w:val="Table Grid"/>
    <w:basedOn w:val="NormalTablo"/>
    <w:uiPriority w:val="39"/>
    <w:rsid w:val="006320E6"/>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MuammerEGERCI</cp:lastModifiedBy>
  <cp:revision>2</cp:revision>
  <cp:lastPrinted>2019-08-26T10:21:00Z</cp:lastPrinted>
  <dcterms:created xsi:type="dcterms:W3CDTF">2022-09-05T12:26:00Z</dcterms:created>
  <dcterms:modified xsi:type="dcterms:W3CDTF">2022-09-05T12:26:00Z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2013</vt:lpwstr>
  </property>
  <property fmtid="{D5CDD505-2E9C-101B-9397-08002B2CF9AE}" pid="4" name="LastSaved">
    <vt:filetime>2019-08-26T00:00:00Z</vt:filetime>
  </property>
</Properties>
</file>